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D80A81">
        <w:rPr>
          <w:rFonts w:ascii="Arial Narrow" w:hAnsi="Arial Narrow"/>
          <w:szCs w:val="24"/>
        </w:rPr>
        <w:t>ICC Headquarter VoIP Fixed Telephony</w:t>
      </w:r>
      <w:r w:rsidR="00C97DD4">
        <w:rPr>
          <w:rFonts w:ascii="Arial Narrow" w:hAnsi="Arial Narrow"/>
          <w:szCs w:val="24"/>
        </w:rPr>
        <w:t xml:space="preserve"> (Re-tender)</w:t>
      </w:r>
    </w:p>
    <w:p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Pr="000A28B4">
        <w:rPr>
          <w:rFonts w:ascii="Arial Narrow" w:hAnsi="Arial Narrow"/>
          <w:szCs w:val="24"/>
          <w:u w:val="none"/>
        </w:rPr>
        <w:tab/>
      </w:r>
      <w:r w:rsidR="00C97DD4">
        <w:rPr>
          <w:rFonts w:ascii="Arial Narrow" w:hAnsi="Arial Narrow"/>
          <w:szCs w:val="24"/>
          <w:u w:val="none"/>
        </w:rPr>
        <w:t>06</w:t>
      </w:r>
      <w:r w:rsidRPr="000A28B4">
        <w:rPr>
          <w:rFonts w:ascii="Arial Narrow" w:hAnsi="Arial Narrow"/>
          <w:szCs w:val="24"/>
          <w:u w:val="none"/>
        </w:rPr>
        <w:t xml:space="preserve"> </w:t>
      </w:r>
      <w:r w:rsidR="009205B6">
        <w:rPr>
          <w:rFonts w:ascii="Arial Narrow" w:hAnsi="Arial Narrow"/>
          <w:szCs w:val="24"/>
          <w:u w:val="none"/>
        </w:rPr>
        <w:t>February</w:t>
      </w:r>
      <w:r w:rsidR="00437162">
        <w:rPr>
          <w:rFonts w:ascii="Arial Narrow" w:hAnsi="Arial Narrow"/>
          <w:szCs w:val="24"/>
          <w:u w:val="none"/>
        </w:rPr>
        <w:t xml:space="preserve"> </w:t>
      </w:r>
      <w:r w:rsidR="00A36E13">
        <w:rPr>
          <w:rFonts w:ascii="Arial Narrow" w:hAnsi="Arial Narrow"/>
          <w:szCs w:val="24"/>
          <w:u w:val="none"/>
        </w:rPr>
        <w:t>2</w:t>
      </w:r>
      <w:r w:rsidR="00752E95">
        <w:rPr>
          <w:rFonts w:ascii="Arial Narrow" w:hAnsi="Arial Narrow"/>
          <w:szCs w:val="24"/>
          <w:u w:val="none"/>
        </w:rPr>
        <w:t>0</w:t>
      </w:r>
      <w:r w:rsidR="00AA76DD">
        <w:rPr>
          <w:rFonts w:ascii="Arial Narrow" w:hAnsi="Arial Narrow"/>
          <w:szCs w:val="24"/>
          <w:u w:val="none"/>
        </w:rPr>
        <w:t>2</w:t>
      </w:r>
      <w:r w:rsidR="00C97DD4">
        <w:rPr>
          <w:rFonts w:ascii="Arial Narrow" w:hAnsi="Arial Narrow"/>
          <w:szCs w:val="24"/>
          <w:u w:val="none"/>
        </w:rPr>
        <w:t>3</w:t>
      </w:r>
      <w:r w:rsidRPr="000A28B4">
        <w:rPr>
          <w:rFonts w:ascii="Arial Narrow" w:hAnsi="Arial Narrow"/>
          <w:szCs w:val="24"/>
          <w:u w:val="none"/>
        </w:rPr>
        <w:tab/>
      </w:r>
    </w:p>
    <w:p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C97DD4">
        <w:rPr>
          <w:rFonts w:ascii="Arial Narrow" w:hAnsi="Arial Narrow"/>
          <w:szCs w:val="24"/>
          <w:u w:val="none"/>
        </w:rPr>
        <w:t>27</w:t>
      </w:r>
      <w:r w:rsidR="009205B6">
        <w:rPr>
          <w:rFonts w:ascii="Arial Narrow" w:hAnsi="Arial Narrow"/>
          <w:szCs w:val="24"/>
          <w:u w:val="none"/>
        </w:rPr>
        <w:t xml:space="preserve"> </w:t>
      </w:r>
      <w:r w:rsidR="00DC180D">
        <w:rPr>
          <w:rFonts w:ascii="Arial Narrow" w:hAnsi="Arial Narrow"/>
          <w:szCs w:val="24"/>
          <w:u w:val="none"/>
        </w:rPr>
        <w:t>February</w:t>
      </w:r>
      <w:r w:rsidR="009205B6">
        <w:rPr>
          <w:rFonts w:ascii="Arial Narrow" w:hAnsi="Arial Narrow"/>
          <w:szCs w:val="24"/>
          <w:u w:val="none"/>
        </w:rPr>
        <w:t xml:space="preserve"> 202</w:t>
      </w:r>
      <w:r w:rsidR="00C97DD4">
        <w:rPr>
          <w:rFonts w:ascii="Arial Narrow" w:hAnsi="Arial Narrow"/>
          <w:szCs w:val="24"/>
          <w:u w:val="none"/>
        </w:rPr>
        <w:t>3</w:t>
      </w:r>
    </w:p>
    <w:p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130893</w:t>
      </w:r>
    </w:p>
    <w:p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>, Tender 2</w:t>
      </w:r>
    </w:p>
    <w:p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r w:rsidRPr="00F6173D">
        <w:rPr>
          <w:rFonts w:ascii="Arial Narrow" w:hAnsi="Arial Narrow"/>
          <w:bCs/>
          <w:szCs w:val="24"/>
          <w:u w:val="none"/>
          <w:lang w:val="de-DE"/>
        </w:rPr>
        <w:t>E-mail address: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Tender.2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:rsidR="00831335" w:rsidRPr="00323914" w:rsidRDefault="00831335" w:rsidP="008164FF">
      <w:pPr>
        <w:rPr>
          <w:lang w:val="fr-FR"/>
        </w:rPr>
      </w:pPr>
    </w:p>
    <w:p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D80A81" w:rsidRPr="00D80A81">
        <w:rPr>
          <w:rFonts w:ascii="Arial Narrow" w:hAnsi="Arial Narrow"/>
          <w:b/>
          <w:spacing w:val="-2"/>
          <w:u w:val="single"/>
        </w:rPr>
        <w:t>I</w:t>
      </w:r>
      <w:r w:rsidR="00D80A81" w:rsidRPr="00D80A81">
        <w:rPr>
          <w:rFonts w:ascii="Arial Narrow" w:hAnsi="Arial Narrow"/>
          <w:b/>
          <w:szCs w:val="24"/>
          <w:u w:val="single"/>
        </w:rPr>
        <w:t>CC Headquarter VoIP Fixed Telephony</w:t>
      </w:r>
      <w:r w:rsidRPr="00CC29E6">
        <w:rPr>
          <w:rFonts w:ascii="Arial Narrow" w:hAnsi="Arial Narrow"/>
          <w:spacing w:val="-2"/>
        </w:rPr>
        <w:t>. 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</w:p>
    <w:p w:rsidR="001C7F4E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:rsidR="00476BFD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*******************</w:t>
      </w:r>
    </w:p>
    <w:p w:rsidR="00E92BF1" w:rsidRDefault="00476BFD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zCs w:val="24"/>
          <w:u w:val="single"/>
        </w:rPr>
      </w:pPr>
      <w:r w:rsidRPr="006F6161">
        <w:rPr>
          <w:rFonts w:ascii="Arial Narrow" w:hAnsi="Arial Narrow"/>
          <w:b/>
          <w:spacing w:val="-2"/>
          <w:u w:val="single"/>
        </w:rPr>
        <w:t>Brief Scope of Work</w:t>
      </w:r>
      <w:r>
        <w:rPr>
          <w:rFonts w:ascii="Arial Narrow" w:hAnsi="Arial Narrow"/>
          <w:b/>
          <w:spacing w:val="-2"/>
          <w:u w:val="single"/>
        </w:rPr>
        <w:t xml:space="preserve"> </w:t>
      </w:r>
      <w:r w:rsidR="00224F1E">
        <w:rPr>
          <w:rFonts w:ascii="Arial Narrow" w:hAnsi="Arial Narrow"/>
          <w:b/>
          <w:spacing w:val="-2"/>
          <w:u w:val="single"/>
        </w:rPr>
        <w:t>for</w:t>
      </w:r>
      <w:r>
        <w:rPr>
          <w:rFonts w:ascii="Arial Narrow" w:hAnsi="Arial Narrow"/>
          <w:b/>
          <w:spacing w:val="-2"/>
          <w:u w:val="single"/>
        </w:rPr>
        <w:t xml:space="preserve"> </w:t>
      </w:r>
      <w:r w:rsidR="00E92BF1" w:rsidRPr="00E92BF1">
        <w:rPr>
          <w:rFonts w:ascii="Arial Narrow" w:hAnsi="Arial Narrow"/>
          <w:b/>
          <w:szCs w:val="24"/>
          <w:u w:val="single"/>
        </w:rPr>
        <w:t>ICC Headquarter VoIP Fixed Telephony</w:t>
      </w:r>
      <w:bookmarkStart w:id="0" w:name="_Toc94173070"/>
    </w:p>
    <w:p w:rsidR="00E92BF1" w:rsidRDefault="00E92BF1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zCs w:val="24"/>
          <w:u w:val="single"/>
        </w:rPr>
      </w:pPr>
    </w:p>
    <w:p w:rsidR="00D80A81" w:rsidRPr="00E92BF1" w:rsidRDefault="00D80A81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pacing w:val="-2"/>
          <w:u w:val="single"/>
        </w:rPr>
      </w:pPr>
      <w:r w:rsidRPr="00E92BF1">
        <w:rPr>
          <w:rFonts w:ascii="Arial Narrow" w:hAnsi="Arial Narrow"/>
          <w:b/>
          <w:bCs/>
          <w:spacing w:val="-2"/>
        </w:rPr>
        <w:t>Background</w:t>
      </w:r>
      <w:bookmarkEnd w:id="0"/>
    </w:p>
    <w:p w:rsidR="00D80A81" w:rsidRDefault="00D80A81" w:rsidP="00D80A81">
      <w:pPr>
        <w:rPr>
          <w:rFonts w:ascii="Arial Narrow" w:hAnsi="Arial Narrow"/>
          <w:spacing w:val="-2"/>
        </w:rPr>
      </w:pPr>
      <w:r w:rsidRPr="00E92BF1">
        <w:rPr>
          <w:rFonts w:ascii="Arial Narrow" w:hAnsi="Arial Narrow"/>
          <w:spacing w:val="-2"/>
        </w:rPr>
        <w:t xml:space="preserve">The ICC is in the process to migrate (continue) its present VoIP infrastructure to a new provider. Since year 2017 the ICC </w:t>
      </w:r>
      <w:r w:rsidRPr="00E92BF1">
        <w:rPr>
          <w:rFonts w:ascii="Arial Narrow" w:hAnsi="Arial Narrow"/>
          <w:spacing w:val="-2"/>
        </w:rPr>
        <w:tab/>
        <w:t xml:space="preserve">has received VoIP service at its new premises in Oude </w:t>
      </w:r>
      <w:proofErr w:type="spellStart"/>
      <w:r w:rsidRPr="00E92BF1">
        <w:rPr>
          <w:rFonts w:ascii="Arial Narrow" w:hAnsi="Arial Narrow"/>
          <w:spacing w:val="-2"/>
        </w:rPr>
        <w:t>Waalsdorperweg</w:t>
      </w:r>
      <w:proofErr w:type="spellEnd"/>
      <w:r w:rsidRPr="00E92BF1">
        <w:rPr>
          <w:rFonts w:ascii="Arial Narrow" w:hAnsi="Arial Narrow"/>
          <w:spacing w:val="-2"/>
        </w:rPr>
        <w:t xml:space="preserve"> 10, 2597 AK, The Hague , Netherlands</w:t>
      </w:r>
    </w:p>
    <w:p w:rsidR="00E92BF1" w:rsidRPr="00E92BF1" w:rsidRDefault="00E92BF1" w:rsidP="00D80A81">
      <w:pPr>
        <w:rPr>
          <w:rFonts w:ascii="Arial Narrow" w:hAnsi="Arial Narrow"/>
          <w:spacing w:val="-2"/>
        </w:rPr>
      </w:pPr>
      <w:bookmarkStart w:id="1" w:name="_GoBack"/>
      <w:bookmarkEnd w:id="1"/>
    </w:p>
    <w:p w:rsidR="00D80A81" w:rsidRPr="00E92BF1" w:rsidRDefault="00D80A81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bCs/>
          <w:spacing w:val="-2"/>
        </w:rPr>
      </w:pPr>
      <w:bookmarkStart w:id="2" w:name="_Toc94173071"/>
      <w:r w:rsidRPr="00E92BF1">
        <w:rPr>
          <w:rFonts w:ascii="Arial Narrow" w:hAnsi="Arial Narrow"/>
          <w:b/>
          <w:bCs/>
          <w:spacing w:val="-2"/>
        </w:rPr>
        <w:t>Objectives</w:t>
      </w:r>
      <w:bookmarkEnd w:id="2"/>
    </w:p>
    <w:p w:rsidR="00D80A81" w:rsidRPr="00E92BF1" w:rsidRDefault="00D80A81" w:rsidP="00D80A81">
      <w:pPr>
        <w:pStyle w:val="NoSpacing"/>
        <w:numPr>
          <w:ilvl w:val="0"/>
          <w:numId w:val="30"/>
        </w:numPr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>ICC wants to have a high reliable telephony service for their location in Den Haag using Voice over IP (VoIP) coupling on basis of SIP. The coupling should have full redundancy in the access network.</w:t>
      </w:r>
    </w:p>
    <w:p w:rsidR="00D80A81" w:rsidRPr="00E92BF1" w:rsidRDefault="00D80A81" w:rsidP="00D80A81">
      <w:pPr>
        <w:pStyle w:val="NoSpacing"/>
        <w:numPr>
          <w:ilvl w:val="0"/>
          <w:numId w:val="30"/>
        </w:numPr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 xml:space="preserve">ICC also would like a construction of a new WAN for the Voice traffic, with both connections fully geographical separated. ICC also needs geographical redundancy to allow a High Available Telephone Service with a connection both to both local data centres (MER1 and MER2). </w:t>
      </w:r>
    </w:p>
    <w:p w:rsidR="00D80A81" w:rsidRPr="00E92BF1" w:rsidRDefault="00D80A81" w:rsidP="00D80A81">
      <w:pPr>
        <w:pStyle w:val="NoSpacing"/>
        <w:numPr>
          <w:ilvl w:val="0"/>
          <w:numId w:val="30"/>
        </w:numPr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 xml:space="preserve">ICC would like a Connection of the Cisco PABX via Cisco CUBE Routers with a capacity of at least 60 simultaneous calls. </w:t>
      </w:r>
    </w:p>
    <w:p w:rsidR="00D80A81" w:rsidRPr="00E92BF1" w:rsidRDefault="00D80A81" w:rsidP="00D80A81">
      <w:pPr>
        <w:pStyle w:val="NoSpacing"/>
        <w:numPr>
          <w:ilvl w:val="0"/>
          <w:numId w:val="30"/>
        </w:numPr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 xml:space="preserve">ICC also would like a smooth Migration from old to new service provider enabling to test the solution several weeks before going live. </w:t>
      </w:r>
    </w:p>
    <w:p w:rsidR="00D80A81" w:rsidRPr="00E92BF1" w:rsidRDefault="00D80A81" w:rsidP="00D80A81">
      <w:pPr>
        <w:pStyle w:val="NoSpacing"/>
        <w:numPr>
          <w:ilvl w:val="0"/>
          <w:numId w:val="30"/>
        </w:numPr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>The solution should be future Proof to enable ICC to add new services and or to grow in capacity</w:t>
      </w:r>
    </w:p>
    <w:p w:rsidR="00D80A81" w:rsidRPr="00E92BF1" w:rsidRDefault="00D80A81" w:rsidP="00D80A81">
      <w:pPr>
        <w:pStyle w:val="NoSpacing"/>
        <w:numPr>
          <w:ilvl w:val="0"/>
          <w:numId w:val="30"/>
        </w:numPr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>The SIP coupling will be done with the ICC Cisco environment in Den Haag.</w:t>
      </w:r>
    </w:p>
    <w:p w:rsidR="00D80A81" w:rsidRPr="00E92BF1" w:rsidRDefault="00D80A81" w:rsidP="00D80A81">
      <w:pPr>
        <w:pStyle w:val="NoSpacing"/>
        <w:numPr>
          <w:ilvl w:val="0"/>
          <w:numId w:val="30"/>
        </w:numPr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>Anonymous calls facilities</w:t>
      </w:r>
    </w:p>
    <w:p w:rsidR="00D80A81" w:rsidRPr="00E92BF1" w:rsidRDefault="00D80A81" w:rsidP="00D80A81">
      <w:pPr>
        <w:pStyle w:val="NoSpacing"/>
        <w:numPr>
          <w:ilvl w:val="0"/>
          <w:numId w:val="30"/>
        </w:numPr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>Voice logger integration</w:t>
      </w:r>
    </w:p>
    <w:p w:rsidR="00D80A81" w:rsidRDefault="00D80A81" w:rsidP="00D80A81">
      <w:pPr>
        <w:pStyle w:val="NoSpacing"/>
        <w:numPr>
          <w:ilvl w:val="0"/>
          <w:numId w:val="30"/>
        </w:num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>Integration with the ICC Fax system</w:t>
      </w:r>
    </w:p>
    <w:p w:rsidR="00E92BF1" w:rsidRDefault="00E92BF1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bCs/>
          <w:spacing w:val="-2"/>
        </w:rPr>
      </w:pPr>
      <w:bookmarkStart w:id="3" w:name="_Toc94173072"/>
    </w:p>
    <w:p w:rsidR="00D80A81" w:rsidRPr="00E92BF1" w:rsidRDefault="00D80A81" w:rsidP="00E92BF1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bCs/>
          <w:spacing w:val="-2"/>
        </w:rPr>
      </w:pPr>
      <w:r w:rsidRPr="00E92BF1">
        <w:rPr>
          <w:rFonts w:ascii="Arial Narrow" w:hAnsi="Arial Narrow"/>
          <w:b/>
          <w:bCs/>
          <w:spacing w:val="-2"/>
        </w:rPr>
        <w:t>Scope</w:t>
      </w:r>
      <w:bookmarkEnd w:id="3"/>
    </w:p>
    <w:p w:rsidR="00D80A81" w:rsidRPr="00E92BF1" w:rsidRDefault="00D80A81" w:rsidP="00D80A81">
      <w:pPr>
        <w:pStyle w:val="NoSpacing"/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 xml:space="preserve">ICC wishes a VoIP communications solution that is in tune with modern day technology, sustainable and modular for the growth and future of the Court.  </w:t>
      </w:r>
    </w:p>
    <w:p w:rsidR="00D80A81" w:rsidRPr="00E92BF1" w:rsidRDefault="00D80A81" w:rsidP="00D80A81">
      <w:pPr>
        <w:pStyle w:val="NoSpacing"/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>ICC seeks the lowest-cost solution that addresses all functional requirements.</w:t>
      </w:r>
    </w:p>
    <w:p w:rsidR="00D80A81" w:rsidRPr="00E92BF1" w:rsidRDefault="00D80A81" w:rsidP="00D80A81">
      <w:pPr>
        <w:pStyle w:val="NoSpacing"/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>ICC will port the majority of existing connectivity requirements to the solution / set of solutions agreed under the new contract.</w:t>
      </w:r>
    </w:p>
    <w:p w:rsidR="00D80A81" w:rsidRPr="00E92BF1" w:rsidRDefault="00D80A81" w:rsidP="00D80A81">
      <w:pPr>
        <w:pStyle w:val="NoSpacing"/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lastRenderedPageBreak/>
        <w:t>In the specific case of telephone lines, the numbers will be ported to the new physical connections observing rules and constraints set by the regulating authorities regarding number portability</w:t>
      </w:r>
    </w:p>
    <w:p w:rsidR="00D80A81" w:rsidRPr="00E92BF1" w:rsidRDefault="00D80A81" w:rsidP="00D80A81">
      <w:pPr>
        <w:pStyle w:val="NoSpacing"/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>The selected vendor will be preferred for new connectivity requirements.</w:t>
      </w:r>
    </w:p>
    <w:p w:rsidR="00D80A81" w:rsidRPr="00E92BF1" w:rsidRDefault="00D80A81" w:rsidP="00D80A81">
      <w:pPr>
        <w:pStyle w:val="NoSpacing"/>
        <w:rPr>
          <w:rFonts w:ascii="Arial Narrow" w:eastAsia="MS Mincho" w:hAnsi="Arial Narrow" w:cs="Times New Roman"/>
          <w:spacing w:val="-2"/>
          <w:sz w:val="24"/>
          <w:szCs w:val="20"/>
        </w:rPr>
      </w:pPr>
      <w:r w:rsidRPr="00E92BF1">
        <w:rPr>
          <w:rFonts w:ascii="Arial Narrow" w:eastAsia="MS Mincho" w:hAnsi="Arial Narrow" w:cs="Times New Roman"/>
          <w:spacing w:val="-2"/>
          <w:sz w:val="24"/>
          <w:szCs w:val="20"/>
        </w:rPr>
        <w:t>The porting of VoIP should be performed by the chosen company and should performed without downtime</w:t>
      </w:r>
      <w:r w:rsidR="000A45B3">
        <w:rPr>
          <w:rFonts w:ascii="Arial Narrow" w:eastAsia="MS Mincho" w:hAnsi="Arial Narrow" w:cs="Times New Roman"/>
          <w:spacing w:val="-2"/>
          <w:sz w:val="24"/>
          <w:szCs w:val="20"/>
        </w:rPr>
        <w:t>.</w:t>
      </w:r>
    </w:p>
    <w:p w:rsidR="009205B6" w:rsidRDefault="009205B6" w:rsidP="004C5A7D">
      <w:pPr>
        <w:pStyle w:val="Default"/>
        <w:jc w:val="both"/>
        <w:rPr>
          <w:color w:val="auto"/>
          <w:sz w:val="22"/>
          <w:szCs w:val="22"/>
        </w:rPr>
      </w:pPr>
    </w:p>
    <w:p w:rsid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The full Scope of Work will be provided with Request for Proposal document to the interested firms-organizations.</w:t>
      </w:r>
    </w:p>
    <w:p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:rsidR="00476BFD" w:rsidRDefault="001C7F4E" w:rsidP="0022327E">
      <w:pPr>
        <w:pStyle w:val="Bullet"/>
        <w:numPr>
          <w:ilvl w:val="0"/>
          <w:numId w:val="0"/>
        </w:numPr>
        <w:jc w:val="both"/>
        <w:rPr>
          <w:rFonts w:ascii="Arial Narrow" w:eastAsia="MS Mincho" w:hAnsi="Arial Narrow"/>
          <w:spacing w:val="-2"/>
          <w:sz w:val="24"/>
          <w:szCs w:val="20"/>
        </w:rPr>
      </w:pPr>
      <w:r>
        <w:rPr>
          <w:rFonts w:ascii="Arial Narrow" w:eastAsia="MS Mincho" w:hAnsi="Arial Narrow"/>
          <w:spacing w:val="-2"/>
          <w:sz w:val="24"/>
          <w:szCs w:val="20"/>
        </w:rPr>
        <w:t>*******************</w:t>
      </w:r>
    </w:p>
    <w:p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2869A2" w:rsidRPr="004E015B">
          <w:rPr>
            <w:rStyle w:val="Hyperlink"/>
            <w:rFonts w:ascii="Arial Narrow" w:hAnsi="Arial Narrow" w:hint="eastAsia"/>
            <w:spacing w:val="-2"/>
            <w:lang w:eastAsia="ja-JP"/>
          </w:rPr>
          <w:t>Tender.2</w:t>
        </w:r>
        <w:r w:rsidR="002869A2" w:rsidRPr="004E015B">
          <w:rPr>
            <w:rStyle w:val="Hyperlink"/>
            <w:rFonts w:ascii="Arial Narrow" w:hAnsi="Arial Narrow"/>
            <w:spacing w:val="-2"/>
          </w:rPr>
          <w:t>@icc-cpi.int</w:t>
        </w:r>
      </w:hyperlink>
    </w:p>
    <w:p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E92BF1">
        <w:rPr>
          <w:rFonts w:ascii="Arial Narrow" w:hAnsi="Arial Narrow"/>
          <w:spacing w:val="-2"/>
        </w:rPr>
        <w:t>3</w:t>
      </w:r>
      <w:r>
        <w:rPr>
          <w:rFonts w:ascii="Arial Narrow" w:hAnsi="Arial Narrow"/>
          <w:spacing w:val="-2"/>
        </w:rPr>
        <w:t>).</w:t>
      </w:r>
    </w:p>
    <w:p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:rsidR="0022327E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</w:p>
    <w:p w:rsidR="0022327E" w:rsidRDefault="0022327E" w:rsidP="0022327E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:rsidR="00A60316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30893</w:t>
      </w:r>
    </w:p>
    <w:p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>
        <w:rPr>
          <w:rFonts w:ascii="Arial Narrow" w:hAnsi="Arial Narrow"/>
          <w:szCs w:val="24"/>
        </w:rPr>
        <w:t>ICC Headquarter VoIP Fixed Telephony</w:t>
      </w:r>
    </w:p>
    <w:p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30893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16" w:rsidRDefault="00A60316">
      <w:r>
        <w:separator/>
      </w:r>
    </w:p>
  </w:endnote>
  <w:endnote w:type="continuationSeparator" w:id="0">
    <w:p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16" w:rsidRDefault="00A60316">
      <w:r>
        <w:separator/>
      </w:r>
    </w:p>
  </w:footnote>
  <w:footnote w:type="continuationSeparator" w:id="0">
    <w:p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4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19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3"/>
  </w:num>
  <w:num w:numId="3">
    <w:abstractNumId w:val="3"/>
  </w:num>
  <w:num w:numId="4">
    <w:abstractNumId w:val="0"/>
  </w:num>
  <w:num w:numId="5">
    <w:abstractNumId w:val="13"/>
  </w:num>
  <w:num w:numId="6">
    <w:abstractNumId w:val="20"/>
  </w:num>
  <w:num w:numId="7">
    <w:abstractNumId w:val="2"/>
  </w:num>
  <w:num w:numId="8">
    <w:abstractNumId w:val="18"/>
    <w:lvlOverride w:ilvl="0">
      <w:startOverride w:val="5"/>
    </w:lvlOverride>
  </w:num>
  <w:num w:numId="9">
    <w:abstractNumId w:val="25"/>
  </w:num>
  <w:num w:numId="10">
    <w:abstractNumId w:val="15"/>
  </w:num>
  <w:num w:numId="11">
    <w:abstractNumId w:val="14"/>
  </w:num>
  <w:num w:numId="12">
    <w:abstractNumId w:val="12"/>
  </w:num>
  <w:num w:numId="13">
    <w:abstractNumId w:val="19"/>
  </w:num>
  <w:num w:numId="14">
    <w:abstractNumId w:val="21"/>
  </w:num>
  <w:num w:numId="15">
    <w:abstractNumId w:val="7"/>
  </w:num>
  <w:num w:numId="16">
    <w:abstractNumId w:val="22"/>
  </w:num>
  <w:num w:numId="17">
    <w:abstractNumId w:val="8"/>
  </w:num>
  <w:num w:numId="18">
    <w:abstractNumId w:val="1"/>
  </w:num>
  <w:num w:numId="19">
    <w:abstractNumId w:val="4"/>
  </w:num>
  <w:num w:numId="20">
    <w:abstractNumId w:val="10"/>
  </w:num>
  <w:num w:numId="21">
    <w:abstractNumId w:val="11"/>
  </w:num>
  <w:num w:numId="22">
    <w:abstractNumId w:val="9"/>
  </w:num>
  <w:num w:numId="23">
    <w:abstractNumId w:val="5"/>
  </w:num>
  <w:num w:numId="24">
    <w:abstractNumId w:val="16"/>
  </w:num>
  <w:num w:numId="25">
    <w:abstractNumId w:val="24"/>
  </w:num>
  <w:num w:numId="26">
    <w:abstractNumId w:val="29"/>
  </w:num>
  <w:num w:numId="27">
    <w:abstractNumId w:val="17"/>
  </w:num>
  <w:num w:numId="28">
    <w:abstractNumId w:val="6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nl-NL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85C9E"/>
    <w:rsid w:val="006913E0"/>
    <w:rsid w:val="00692A53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5633"/>
    <w:rsid w:val="00854CF2"/>
    <w:rsid w:val="00860CE6"/>
    <w:rsid w:val="00882E65"/>
    <w:rsid w:val="00897D95"/>
    <w:rsid w:val="008A2442"/>
    <w:rsid w:val="008B02E3"/>
    <w:rsid w:val="008C1B45"/>
    <w:rsid w:val="008C751B"/>
    <w:rsid w:val="008E3704"/>
    <w:rsid w:val="00906524"/>
    <w:rsid w:val="009205B6"/>
    <w:rsid w:val="0094284B"/>
    <w:rsid w:val="00953696"/>
    <w:rsid w:val="00961EAB"/>
    <w:rsid w:val="0097497F"/>
    <w:rsid w:val="009943F1"/>
    <w:rsid w:val="009A6C3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CAA3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2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606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4474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Nakamura, Kazumi</cp:lastModifiedBy>
  <cp:revision>4</cp:revision>
  <cp:lastPrinted>2007-05-04T09:09:00Z</cp:lastPrinted>
  <dcterms:created xsi:type="dcterms:W3CDTF">2023-02-06T13:20:00Z</dcterms:created>
  <dcterms:modified xsi:type="dcterms:W3CDTF">2023-02-06T14:21:00Z</dcterms:modified>
</cp:coreProperties>
</file>